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1"/>
        <w:gridCol w:w="1555"/>
        <w:gridCol w:w="1554"/>
        <w:gridCol w:w="1554"/>
        <w:gridCol w:w="1306"/>
        <w:gridCol w:w="788"/>
      </w:tblGrid>
      <w:tr w:rsidR="000220D9" w14:paraId="7116003B" w14:textId="77777777">
        <w:trPr>
          <w:trHeight w:val="300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41BBAE4D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Fecha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9E15" w14:textId="0E47BE24" w:rsidR="00787BAA" w:rsidRPr="000220D9" w:rsidRDefault="000220D9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 w:rsidRPr="000220D9">
              <w:rPr>
                <w:rFonts w:eastAsia="Times New Roman" w:cs="Calibri"/>
                <w:lang w:val="es-CO" w:eastAsia="es-CO"/>
              </w:rPr>
              <w:t>11 abril 2024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102F6ADE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Hora Inicio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74F5" w14:textId="4040D4CA" w:rsidR="00787BAA" w:rsidRPr="000220D9" w:rsidRDefault="000220D9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 xml:space="preserve">8: </w:t>
            </w:r>
            <w:r w:rsidR="00216D13" w:rsidRPr="000220D9">
              <w:rPr>
                <w:rFonts w:eastAsia="Times New Roman" w:cs="Calibri"/>
                <w:lang w:val="es-CO" w:eastAsia="es-CO"/>
              </w:rPr>
              <w:t>pm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194A9839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Hora Fin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E858B" w14:textId="68B51D68" w:rsidR="00787BAA" w:rsidRPr="000220D9" w:rsidRDefault="000220D9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10</w:t>
            </w:r>
            <w:r w:rsidR="00216D13" w:rsidRPr="000220D9">
              <w:rPr>
                <w:rFonts w:eastAsia="Times New Roman" w:cs="Calibri"/>
                <w:lang w:val="es-CO" w:eastAsia="es-CO"/>
              </w:rPr>
              <w:t xml:space="preserve"> pm</w:t>
            </w:r>
          </w:p>
        </w:tc>
      </w:tr>
      <w:tr w:rsidR="00787BAA" w14:paraId="725AACCB" w14:textId="77777777">
        <w:trPr>
          <w:trHeight w:val="300"/>
        </w:trPr>
        <w:tc>
          <w:tcPr>
            <w:tcW w:w="1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7413D65C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Proceso /Subproceso </w:t>
            </w:r>
          </w:p>
        </w:tc>
        <w:tc>
          <w:tcPr>
            <w:tcW w:w="2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37C3C" w14:textId="4E6C4802" w:rsidR="00787BAA" w:rsidRPr="000220D9" w:rsidRDefault="000220D9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0220D9">
              <w:rPr>
                <w:rFonts w:eastAsia="Times New Roman" w:cs="Calibri"/>
                <w:lang w:val="es-CO" w:eastAsia="es-CO"/>
              </w:rPr>
              <w:t>Experto en el Aula Contabilidad Bancaria y seguros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5E91EA87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Acta N°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29FE" w14:textId="1F220824" w:rsidR="00787BAA" w:rsidRPr="000220D9" w:rsidRDefault="0058543A" w:rsidP="000220D9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0220D9">
              <w:rPr>
                <w:rFonts w:eastAsia="Times New Roman" w:cs="Calibri"/>
                <w:lang w:val="es-CO" w:eastAsia="es-CO"/>
              </w:rPr>
              <w:t>01</w:t>
            </w:r>
          </w:p>
        </w:tc>
      </w:tr>
      <w:tr w:rsidR="000220D9" w14:paraId="315A5F69" w14:textId="77777777">
        <w:trPr>
          <w:trHeight w:val="300"/>
        </w:trPr>
        <w:tc>
          <w:tcPr>
            <w:tcW w:w="1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1BA3D871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Reunión de trabajo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21B7" w14:textId="0736141F" w:rsidR="00787BAA" w:rsidRPr="000220D9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 w:rsidRPr="000220D9">
              <w:rPr>
                <w:rFonts w:eastAsia="Times New Roman" w:cs="Calibri"/>
                <w:lang w:val="es-CO" w:eastAsia="es-CO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2E21724D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Comité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AC186" w14:textId="77777777" w:rsidR="00787BAA" w:rsidRDefault="00787BAA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074F0B73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Capacitación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DF1D" w14:textId="40AEADF9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 </w:t>
            </w:r>
            <w:r w:rsidR="000220D9">
              <w:rPr>
                <w:rFonts w:eastAsia="Times New Roman" w:cs="Calibri"/>
                <w:b/>
                <w:bCs/>
                <w:lang w:val="es-CO" w:eastAsia="es-CO"/>
              </w:rPr>
              <w:t>x</w:t>
            </w:r>
          </w:p>
        </w:tc>
      </w:tr>
    </w:tbl>
    <w:p w14:paraId="730B0CFE" w14:textId="77777777" w:rsidR="00787BAA" w:rsidRDefault="00787BAA">
      <w:pPr>
        <w:spacing w:after="0"/>
        <w:rPr>
          <w:rFonts w:cs="Calibri"/>
        </w:r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694"/>
        <w:gridCol w:w="2551"/>
        <w:gridCol w:w="395"/>
        <w:gridCol w:w="521"/>
        <w:gridCol w:w="2105"/>
      </w:tblGrid>
      <w:tr w:rsidR="00787BAA" w14:paraId="7EFF0860" w14:textId="77777777" w:rsidTr="00A36242">
        <w:trPr>
          <w:trHeight w:val="42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09FE61E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Asistentes</w:t>
            </w:r>
          </w:p>
        </w:tc>
      </w:tr>
      <w:tr w:rsidR="00787BAA" w14:paraId="7E9E7E15" w14:textId="77777777" w:rsidTr="0037430E">
        <w:trPr>
          <w:trHeight w:val="303"/>
          <w:jc w:val="center"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18F137D3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No.</w:t>
            </w:r>
          </w:p>
        </w:tc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78F75152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Nombre</w:t>
            </w:r>
          </w:p>
        </w:tc>
        <w:tc>
          <w:tcPr>
            <w:tcW w:w="1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42F7B56B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Cargo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33F7A2D0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¿asistió?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3E2DD057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Firma</w:t>
            </w:r>
          </w:p>
        </w:tc>
      </w:tr>
      <w:tr w:rsidR="00787BAA" w14:paraId="2E8828BB" w14:textId="77777777" w:rsidTr="0037430E">
        <w:trPr>
          <w:trHeight w:val="137"/>
          <w:jc w:val="center"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  <w:hideMark/>
          </w:tcPr>
          <w:p w14:paraId="2157DBB9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429517DB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6CC1099E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449AE32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Si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  <w:hideMark/>
          </w:tcPr>
          <w:p w14:paraId="0509AA56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No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5ED8642E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</w:p>
        </w:tc>
      </w:tr>
      <w:tr w:rsidR="00787BAA" w14:paraId="4E732749" w14:textId="77777777" w:rsidTr="0037430E">
        <w:trPr>
          <w:trHeight w:val="209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F569D" w14:textId="431A82E1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1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AA637" w14:textId="02B34176" w:rsidR="00787BAA" w:rsidRDefault="006C4915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Oscar Alejandro Gonzalez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C77C5F" w14:textId="02B76DBA" w:rsidR="00787BAA" w:rsidRDefault="006C4915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Docente tiempo completo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3408" w14:textId="704AF148" w:rsidR="00787BAA" w:rsidRDefault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09D8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E95BD" w14:textId="5FFCD1F1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15158A20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6FB21" w14:textId="6B1BC522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2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CF223" w14:textId="73D0A852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Deicy Navarro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1F7B1" w14:textId="07736088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Docente tiempo completo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80602" w14:textId="061759FC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B6A39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36CAFA" w14:textId="1B476DE8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0F85DD14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B507" w14:textId="23668990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3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DD1B7" w14:textId="57B2D15D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 xml:space="preserve">Jenny Londoño 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334334" w14:textId="523503DF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Experta seguros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071F" w14:textId="0F6AEE32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BF2F3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42115" w14:textId="4233F938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2BFFAE9B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EEF75" w14:textId="2FB8157B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4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50EE8" w14:textId="517730A6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Diego Amortegui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9A4FD" w14:textId="07F08356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F4E4D" w14:textId="1440B55B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BAF3F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2EE479" w14:textId="7A6DFE79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18384069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3013" w14:textId="441CE40E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5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3127B" w14:textId="4B8155A8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Julieth Barreto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98E0C3" w14:textId="0E6220B9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357DA" w14:textId="117A1896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3D2F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FDF8A2" w14:textId="3CFEE446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18265636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BC2A7" w14:textId="2365B4CB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6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75795" w14:textId="53ED9E7B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Dayana Caro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27E3F2" w14:textId="3B3028C7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07549" w14:textId="1DECCBB1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E47266"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0381A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F51B55" w14:textId="3C559A74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5419CA9E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6104A" w14:textId="0FD5A312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7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BA2F9" w14:textId="72D410AC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María José Cuintaco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581E39" w14:textId="2B4E6E29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C3C9C" w14:textId="204F095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E47266"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E0696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F8123" w14:textId="3B4D5329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224EEAE6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045C" w14:textId="11DD9C6B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8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72C04" w14:textId="0B9AB7FD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Jefferson Galindo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C07330" w14:textId="69E59F59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FDB32" w14:textId="1325FF63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E47266"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8D03A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90A5A" w14:textId="07FDA151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5C21A1F1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B1395" w14:textId="4C909CFB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9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B08AE" w14:textId="6079802E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Mayuli Ortegón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8D4FA" w14:textId="56D8A954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4586" w14:textId="33C335F5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E47266"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B0331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163CA6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7E94203A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D33EB" w14:textId="4DBB12C6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10 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D60C4" w14:textId="11B21B91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Marco Rodríguez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0600FE" w14:textId="2A4629B0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0D62E" w14:textId="62F9CC4C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E47266"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8E9B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CBFBA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  <w:tr w:rsidR="0037430E" w14:paraId="01D059AD" w14:textId="77777777" w:rsidTr="0037430E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09F01" w14:textId="59A00018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11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C24D" w14:textId="193C0387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Víctor Salamanca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6AF51D" w14:textId="2F944706" w:rsidR="0037430E" w:rsidRDefault="0037430E" w:rsidP="0037430E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A3E2A" w14:textId="241F66B6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E47266"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FA8ED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405382" w14:textId="77777777" w:rsidR="0037430E" w:rsidRDefault="0037430E" w:rsidP="0037430E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</w:tr>
    </w:tbl>
    <w:p w14:paraId="4FFE4B87" w14:textId="77777777" w:rsidR="00787BAA" w:rsidRDefault="00787BAA">
      <w:pPr>
        <w:spacing w:after="0"/>
        <w:rPr>
          <w:rFonts w:cs="Calibri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787BAA" w14:paraId="6354D2B1" w14:textId="77777777">
        <w:trPr>
          <w:trHeight w:val="39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69A468C9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Temas</w:t>
            </w:r>
          </w:p>
        </w:tc>
      </w:tr>
      <w:tr w:rsidR="00787BAA" w14:paraId="1B5CD797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</w:trPr>
        <w:tc>
          <w:tcPr>
            <w:tcW w:w="5000" w:type="pct"/>
            <w:shd w:val="clear" w:color="auto" w:fill="E65000"/>
            <w:vAlign w:val="center"/>
          </w:tcPr>
          <w:p w14:paraId="4823AAD0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Contenido</w:t>
            </w:r>
          </w:p>
        </w:tc>
      </w:tr>
      <w:tr w:rsidR="00787BAA" w14:paraId="2B63427E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</w:trPr>
        <w:tc>
          <w:tcPr>
            <w:tcW w:w="5000" w:type="pct"/>
            <w:shd w:val="clear" w:color="auto" w:fill="auto"/>
            <w:vAlign w:val="center"/>
          </w:tcPr>
          <w:p w14:paraId="510E4469" w14:textId="18EEA420" w:rsidR="004441CD" w:rsidRDefault="000220D9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El 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jueves</w:t>
            </w:r>
            <w:r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11 de abril de 2024 en la asignatura de </w:t>
            </w:r>
            <w:r w:rsidR="004C6C8B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Contabilidad Bancaria y seguros 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se tuvo la visita de la Dra. </w:t>
            </w:r>
            <w:r w:rsidR="0038587C" w:rsidRP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Jenny Yissel Londoño Garzón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con CC </w:t>
            </w:r>
            <w:r w:rsidR="0038587C" w:rsidRP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1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.</w:t>
            </w:r>
            <w:r w:rsidR="0038587C" w:rsidRP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121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.</w:t>
            </w:r>
            <w:r w:rsidR="0038587C" w:rsidRP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837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.</w:t>
            </w:r>
            <w:r w:rsidR="0038587C" w:rsidRP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655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la cual tiene una experiencia de </w:t>
            </w:r>
            <w:r w:rsidR="009E67B3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más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de 10 </w:t>
            </w:r>
            <w:r w:rsidR="002276CE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a</w:t>
            </w:r>
            <w:r w:rsidR="0038587C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ños en el sector seguros en la empresa seguros Bolívar. Los temas tratados fueron los tipos de seguros en Colombia, su </w:t>
            </w:r>
            <w:r w:rsidR="0037430E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historia, reaseguros, coaseguros </w:t>
            </w:r>
            <w:r w:rsidR="002276CE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y experiencias en el sector. </w:t>
            </w:r>
            <w:r w:rsidR="0037430E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Fue un conocimiento importante para los alumnos.</w:t>
            </w:r>
          </w:p>
        </w:tc>
      </w:tr>
    </w:tbl>
    <w:p w14:paraId="697C576F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64BCC0E6" w14:textId="77777777" w:rsidR="00216D13" w:rsidRDefault="00216D1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6230FCB2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216AFC4A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7"/>
        <w:gridCol w:w="1990"/>
        <w:gridCol w:w="1499"/>
        <w:gridCol w:w="1962"/>
      </w:tblGrid>
      <w:tr w:rsidR="00787BAA" w14:paraId="41CF393F" w14:textId="77777777">
        <w:trPr>
          <w:trHeight w:val="46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3FEB52AB" w14:textId="5E5D6DCD" w:rsidR="00787BAA" w:rsidRDefault="00216D13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Actividades</w:t>
            </w:r>
            <w:r w:rsidR="00A36242">
              <w:rPr>
                <w:rFonts w:eastAsia="Times New Roman" w:cs="Calibri"/>
                <w:b/>
                <w:bCs/>
                <w:lang w:val="es-CO" w:eastAsia="es-CO"/>
              </w:rPr>
              <w:t xml:space="preserve"> </w:t>
            </w:r>
            <w:r w:rsidR="0037430E">
              <w:rPr>
                <w:rFonts w:eastAsia="Times New Roman" w:cs="Calibri"/>
                <w:b/>
                <w:bCs/>
                <w:lang w:val="es-CO" w:eastAsia="es-CO"/>
              </w:rPr>
              <w:t>visita experto Aula</w:t>
            </w:r>
          </w:p>
        </w:tc>
      </w:tr>
      <w:tr w:rsidR="00787BAA" w14:paraId="363E07FF" w14:textId="77777777">
        <w:trPr>
          <w:trHeight w:val="545"/>
          <w:jc w:val="center"/>
        </w:trPr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45D3F88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Descripción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6FF260A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Responsable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4072F269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Fecha de entrega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14CA76D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Seguimiento</w:t>
            </w:r>
          </w:p>
        </w:tc>
      </w:tr>
      <w:tr w:rsidR="00787BAA" w14:paraId="619EB502" w14:textId="77777777">
        <w:trPr>
          <w:trHeight w:val="291"/>
          <w:jc w:val="center"/>
        </w:trPr>
        <w:tc>
          <w:tcPr>
            <w:tcW w:w="1913" w:type="pct"/>
            <w:vAlign w:val="center"/>
          </w:tcPr>
          <w:p w14:paraId="04C59F14" w14:textId="6A7C7BCF" w:rsidR="00787BAA" w:rsidRDefault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Definición seguros</w:t>
            </w:r>
          </w:p>
        </w:tc>
        <w:tc>
          <w:tcPr>
            <w:tcW w:w="1127" w:type="pct"/>
            <w:vAlign w:val="center"/>
          </w:tcPr>
          <w:p w14:paraId="2C7462C9" w14:textId="4C5A12DE" w:rsidR="004441CD" w:rsidRDefault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val="es-CO" w:eastAsia="es-CO"/>
              </w:rPr>
              <w:t>Jenny Londoño</w:t>
            </w:r>
          </w:p>
        </w:tc>
        <w:tc>
          <w:tcPr>
            <w:tcW w:w="849" w:type="pct"/>
            <w:vAlign w:val="center"/>
          </w:tcPr>
          <w:p w14:paraId="07FE8C6B" w14:textId="4AF11535" w:rsidR="00787BAA" w:rsidRDefault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11 abril 2024</w:t>
            </w:r>
          </w:p>
        </w:tc>
        <w:tc>
          <w:tcPr>
            <w:tcW w:w="1111" w:type="pct"/>
            <w:vAlign w:val="center"/>
          </w:tcPr>
          <w:p w14:paraId="4B5D9EB7" w14:textId="7123907B" w:rsidR="00787BAA" w:rsidRDefault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Oscar A Gonzalez</w:t>
            </w:r>
          </w:p>
        </w:tc>
      </w:tr>
      <w:tr w:rsidR="0037430E" w14:paraId="03E00612" w14:textId="77777777">
        <w:trPr>
          <w:trHeight w:val="291"/>
          <w:jc w:val="center"/>
        </w:trPr>
        <w:tc>
          <w:tcPr>
            <w:tcW w:w="1913" w:type="pct"/>
            <w:vAlign w:val="center"/>
          </w:tcPr>
          <w:p w14:paraId="20930876" w14:textId="21331DF1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Clasificación y características contratos seguros</w:t>
            </w:r>
          </w:p>
        </w:tc>
        <w:tc>
          <w:tcPr>
            <w:tcW w:w="1127" w:type="pct"/>
            <w:vAlign w:val="center"/>
          </w:tcPr>
          <w:p w14:paraId="43B85E93" w14:textId="3F789788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val="es-CO" w:eastAsia="es-CO"/>
              </w:rPr>
              <w:t>Jenny Londoño</w:t>
            </w:r>
          </w:p>
        </w:tc>
        <w:tc>
          <w:tcPr>
            <w:tcW w:w="849" w:type="pct"/>
            <w:vAlign w:val="center"/>
          </w:tcPr>
          <w:p w14:paraId="131100BA" w14:textId="105A2229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11 abril 2024</w:t>
            </w:r>
          </w:p>
        </w:tc>
        <w:tc>
          <w:tcPr>
            <w:tcW w:w="1111" w:type="pct"/>
            <w:vAlign w:val="center"/>
          </w:tcPr>
          <w:p w14:paraId="0E559273" w14:textId="6CDD4BFE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Oscar A Gonzalez</w:t>
            </w:r>
          </w:p>
        </w:tc>
      </w:tr>
      <w:tr w:rsidR="0037430E" w14:paraId="60E2F6C6" w14:textId="77777777">
        <w:trPr>
          <w:trHeight w:val="291"/>
          <w:jc w:val="center"/>
        </w:trPr>
        <w:tc>
          <w:tcPr>
            <w:tcW w:w="1913" w:type="pct"/>
            <w:vAlign w:val="center"/>
          </w:tcPr>
          <w:p w14:paraId="6728CC69" w14:textId="5D3759B7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Coaseguros y reaseguros</w:t>
            </w:r>
          </w:p>
        </w:tc>
        <w:tc>
          <w:tcPr>
            <w:tcW w:w="1127" w:type="pct"/>
            <w:vAlign w:val="center"/>
          </w:tcPr>
          <w:p w14:paraId="2336BE46" w14:textId="7AADAE65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val="es-CO" w:eastAsia="es-CO"/>
              </w:rPr>
              <w:t>Jenny Londoño</w:t>
            </w:r>
          </w:p>
        </w:tc>
        <w:tc>
          <w:tcPr>
            <w:tcW w:w="849" w:type="pct"/>
            <w:vAlign w:val="center"/>
          </w:tcPr>
          <w:p w14:paraId="062E4D03" w14:textId="74083F91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11 abril 2024</w:t>
            </w:r>
          </w:p>
        </w:tc>
        <w:tc>
          <w:tcPr>
            <w:tcW w:w="1111" w:type="pct"/>
            <w:vAlign w:val="center"/>
          </w:tcPr>
          <w:p w14:paraId="394D2DCD" w14:textId="7B7B86A6" w:rsidR="0037430E" w:rsidRDefault="0037430E" w:rsidP="0037430E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Oscar A Gonzalez</w:t>
            </w:r>
          </w:p>
        </w:tc>
      </w:tr>
    </w:tbl>
    <w:p w14:paraId="44558E2C" w14:textId="77777777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5EDF08C9" w14:textId="77777777" w:rsidR="009E67B3" w:rsidRDefault="009E67B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7C8D3C54" w14:textId="77777777" w:rsidR="009E67B3" w:rsidRDefault="009E67B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106726F2" w14:textId="77777777" w:rsidR="009E67B3" w:rsidRDefault="009E67B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20CB93D3" w14:textId="77777777" w:rsidR="009E67B3" w:rsidRDefault="009E67B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4855C5E8" w14:textId="77777777" w:rsidR="009E67B3" w:rsidRDefault="009E67B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27F90EA6" w14:textId="77777777" w:rsidR="009E67B3" w:rsidRDefault="009E67B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787BAA" w14:paraId="14D4748C" w14:textId="77777777">
        <w:trPr>
          <w:trHeight w:val="473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213BF937" w14:textId="413B6B5E" w:rsidR="00787BAA" w:rsidRPr="0094788C" w:rsidRDefault="009478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 w:rsidRPr="0094788C">
              <w:rPr>
                <w:rFonts w:eastAsia="Times New Roman" w:cs="Calibri"/>
                <w:b/>
                <w:bCs/>
                <w:lang w:val="es-CO" w:eastAsia="es-CO"/>
              </w:rPr>
              <w:t>Evidencias</w:t>
            </w:r>
          </w:p>
        </w:tc>
      </w:tr>
      <w:tr w:rsidR="00787BAA" w14:paraId="363E232F" w14:textId="77777777">
        <w:trPr>
          <w:trHeight w:val="633"/>
        </w:trPr>
        <w:tc>
          <w:tcPr>
            <w:tcW w:w="9606" w:type="dxa"/>
          </w:tcPr>
          <w:p w14:paraId="67AD3DA4" w14:textId="66F7A2ED" w:rsidR="00787BAA" w:rsidRDefault="009E67B3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 w:rsidRPr="009E67B3">
              <w:rPr>
                <w:rFonts w:eastAsia="Times New Roman" w:cs="Calibri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BF28FF0" wp14:editId="0109AD84">
                  <wp:simplePos x="0" y="0"/>
                  <wp:positionH relativeFrom="column">
                    <wp:posOffset>197146</wp:posOffset>
                  </wp:positionH>
                  <wp:positionV relativeFrom="paragraph">
                    <wp:posOffset>453</wp:posOffset>
                  </wp:positionV>
                  <wp:extent cx="4832350" cy="2091055"/>
                  <wp:effectExtent l="0" t="0" r="6350" b="4445"/>
                  <wp:wrapSquare wrapText="bothSides"/>
                  <wp:docPr id="18718310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3101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0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9E79A" w14:textId="12C9BFDA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769EAE1F" w14:textId="7465ACA3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27325716" w14:textId="275A37ED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34F5BB02" w14:textId="69DCEF98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672791DF" w14:textId="0A75BAA5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407EF856" w14:textId="17AE3ED0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2D602264" w14:textId="608F4648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09E55D33" w14:textId="0F068F7D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730F42BE" w14:textId="690BC9FC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76397333" w14:textId="545FB5B5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0964F4E4" w14:textId="4105E9F4" w:rsidR="0094788C" w:rsidRDefault="009E67B3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 w:rsidRPr="009E67B3">
              <w:rPr>
                <w:rFonts w:eastAsia="Times New Roman" w:cs="Calibri"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312374D3" wp14:editId="48C86088">
                  <wp:simplePos x="0" y="0"/>
                  <wp:positionH relativeFrom="column">
                    <wp:posOffset>1319775</wp:posOffset>
                  </wp:positionH>
                  <wp:positionV relativeFrom="paragraph">
                    <wp:posOffset>1706044</wp:posOffset>
                  </wp:positionV>
                  <wp:extent cx="2538730" cy="1683385"/>
                  <wp:effectExtent l="0" t="0" r="0" b="0"/>
                  <wp:wrapSquare wrapText="bothSides"/>
                  <wp:docPr id="252122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1225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67B3">
              <w:rPr>
                <w:rFonts w:eastAsia="Times New Roman" w:cs="Calibri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62EDB7A" wp14:editId="18B3B62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2516505" cy="1541780"/>
                  <wp:effectExtent l="0" t="0" r="0" b="1270"/>
                  <wp:wrapSquare wrapText="bothSides"/>
                  <wp:docPr id="133738449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8449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AB42CA" w14:textId="056CFBD6" w:rsidR="0094788C" w:rsidRDefault="009E67B3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 w:rsidRPr="009E67B3">
              <w:rPr>
                <w:rFonts w:eastAsia="Times New Roman" w:cs="Calibri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4C7AE43F" wp14:editId="63157A13">
                  <wp:simplePos x="0" y="0"/>
                  <wp:positionH relativeFrom="column">
                    <wp:posOffset>2471546</wp:posOffset>
                  </wp:positionH>
                  <wp:positionV relativeFrom="paragraph">
                    <wp:posOffset>58237</wp:posOffset>
                  </wp:positionV>
                  <wp:extent cx="2999105" cy="1538605"/>
                  <wp:effectExtent l="0" t="0" r="0" b="4445"/>
                  <wp:wrapSquare wrapText="bothSides"/>
                  <wp:docPr id="4124652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6524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C6DA21" w14:textId="2085BFCF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1D1B1F3F" w14:textId="1BBD3CE4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3587CFDD" w14:textId="1506ACBB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</w:tr>
    </w:tbl>
    <w:p w14:paraId="08D88A02" w14:textId="74858490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4"/>
        <w:gridCol w:w="4424"/>
      </w:tblGrid>
      <w:tr w:rsidR="00787BAA" w14:paraId="24DBDDBC" w14:textId="77777777">
        <w:trPr>
          <w:trHeight w:val="440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76333096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Necesidades de comunicación</w:t>
            </w:r>
          </w:p>
        </w:tc>
      </w:tr>
      <w:tr w:rsidR="00787BAA" w14:paraId="488481C7" w14:textId="77777777">
        <w:trPr>
          <w:trHeight w:val="379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21D636DC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Descripción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32036D4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Dirigido a</w:t>
            </w:r>
          </w:p>
        </w:tc>
      </w:tr>
      <w:tr w:rsidR="00787BAA" w14:paraId="1E3E3EB9" w14:textId="77777777">
        <w:trPr>
          <w:trHeight w:val="290"/>
        </w:trPr>
        <w:tc>
          <w:tcPr>
            <w:tcW w:w="4772" w:type="dxa"/>
          </w:tcPr>
          <w:p w14:paraId="1E739D97" w14:textId="77777777" w:rsidR="00787BAA" w:rsidRDefault="00787BAA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  <w:tc>
          <w:tcPr>
            <w:tcW w:w="4834" w:type="dxa"/>
          </w:tcPr>
          <w:p w14:paraId="54716BB7" w14:textId="77777777" w:rsidR="00787BAA" w:rsidRDefault="00787BAA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</w:tr>
    </w:tbl>
    <w:p w14:paraId="54F9009E" w14:textId="77777777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sectPr w:rsidR="00787BAA">
      <w:headerReference w:type="default" r:id="rId15"/>
      <w:footerReference w:type="default" r:id="rId16"/>
      <w:pgSz w:w="12240" w:h="15840" w:code="1"/>
      <w:pgMar w:top="1701" w:right="1701" w:bottom="1418" w:left="1701" w:header="709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B514E" w14:textId="77777777" w:rsidR="0048039E" w:rsidRDefault="0048039E">
      <w:pPr>
        <w:spacing w:after="0" w:line="240" w:lineRule="auto"/>
      </w:pPr>
      <w:r>
        <w:separator/>
      </w:r>
    </w:p>
  </w:endnote>
  <w:endnote w:type="continuationSeparator" w:id="0">
    <w:p w14:paraId="413F2BDE" w14:textId="77777777" w:rsidR="0048039E" w:rsidRDefault="0048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00787BAA" w14:paraId="4CFF1E88" w14:textId="77777777">
      <w:tc>
        <w:tcPr>
          <w:tcW w:w="2945" w:type="dxa"/>
        </w:tcPr>
        <w:p w14:paraId="5C24E33A" w14:textId="77777777" w:rsidR="00787BAA" w:rsidRDefault="00787BAA">
          <w:pPr>
            <w:pStyle w:val="Encabezado"/>
            <w:ind w:left="-115"/>
          </w:pPr>
        </w:p>
      </w:tc>
      <w:tc>
        <w:tcPr>
          <w:tcW w:w="2945" w:type="dxa"/>
        </w:tcPr>
        <w:p w14:paraId="0E2E1B77" w14:textId="77777777" w:rsidR="00787BAA" w:rsidRDefault="00787BAA">
          <w:pPr>
            <w:pStyle w:val="Encabezado"/>
            <w:jc w:val="center"/>
          </w:pPr>
        </w:p>
      </w:tc>
      <w:tc>
        <w:tcPr>
          <w:tcW w:w="2945" w:type="dxa"/>
        </w:tcPr>
        <w:p w14:paraId="19E04D38" w14:textId="77777777" w:rsidR="00787BAA" w:rsidRDefault="00787BAA">
          <w:pPr>
            <w:pStyle w:val="Encabezado"/>
            <w:ind w:right="-115"/>
            <w:jc w:val="right"/>
          </w:pPr>
        </w:p>
      </w:tc>
    </w:tr>
  </w:tbl>
  <w:p w14:paraId="7243224B" w14:textId="77777777" w:rsidR="00787BAA" w:rsidRDefault="00787B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1F1A4" w14:textId="77777777" w:rsidR="0048039E" w:rsidRDefault="0048039E">
      <w:pPr>
        <w:spacing w:after="0" w:line="240" w:lineRule="auto"/>
      </w:pPr>
      <w:r>
        <w:separator/>
      </w:r>
    </w:p>
  </w:footnote>
  <w:footnote w:type="continuationSeparator" w:id="0">
    <w:p w14:paraId="1E948B45" w14:textId="77777777" w:rsidR="0048039E" w:rsidRDefault="00480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42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57"/>
      <w:gridCol w:w="2817"/>
      <w:gridCol w:w="2828"/>
    </w:tblGrid>
    <w:tr w:rsidR="00787BAA" w14:paraId="584C28CE" w14:textId="77777777">
      <w:trPr>
        <w:trHeight w:val="283"/>
        <w:jc w:val="center"/>
      </w:trPr>
      <w:tc>
        <w:tcPr>
          <w:tcW w:w="32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shd w:val="clear" w:color="auto" w:fill="auto"/>
          <w:vAlign w:val="center"/>
        </w:tcPr>
        <w:p w14:paraId="261D3020" w14:textId="77777777" w:rsidR="00787BAA" w:rsidRDefault="00A36242">
          <w:pPr>
            <w:tabs>
              <w:tab w:val="left" w:pos="1215"/>
            </w:tabs>
            <w:ind w:right="2268"/>
            <w:jc w:val="center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  <w:r>
            <w:rPr>
              <w:noProof/>
            </w:rPr>
            <w:drawing>
              <wp:anchor distT="0" distB="0" distL="0" distR="0" simplePos="0" relativeHeight="2" behindDoc="0" locked="0" layoutInCell="1" allowOverlap="1" wp14:anchorId="0C8F7CAC" wp14:editId="77AE934B">
                <wp:simplePos x="0" y="0"/>
                <wp:positionH relativeFrom="column">
                  <wp:posOffset>-8890</wp:posOffset>
                </wp:positionH>
                <wp:positionV relativeFrom="paragraph">
                  <wp:posOffset>101600</wp:posOffset>
                </wp:positionV>
                <wp:extent cx="2038350" cy="421005"/>
                <wp:effectExtent l="0" t="0" r="0" b="0"/>
                <wp:wrapNone/>
                <wp:docPr id="4097" name="Imagen 4" descr="Gráfico, Gráfico de burbujas&#10;&#10;Descripción generada automá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/>
                      </pic:nvPicPr>
                      <pic:blipFill>
                        <a:blip r:embed="rId1" cstate="print"/>
                        <a:srcRect/>
                        <a:stretch/>
                      </pic:blipFill>
                      <pic:spPr>
                        <a:xfrm>
                          <a:off x="0" y="0"/>
                          <a:ext cx="2038350" cy="42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6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8CC14F0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E65000"/>
              <w:sz w:val="20"/>
              <w:szCs w:val="20"/>
              <w:lang w:eastAsia="es-ES"/>
            </w:rPr>
          </w:pPr>
          <w:r>
            <w:rPr>
              <w:rFonts w:cs="Calibri"/>
              <w:b/>
              <w:bCs/>
              <w:noProof/>
              <w:color w:val="E65000"/>
              <w:sz w:val="24"/>
              <w:szCs w:val="24"/>
              <w:lang w:eastAsia="es-ES"/>
            </w:rPr>
            <w:t>ACTA DE REUNIÓN</w:t>
          </w:r>
        </w:p>
      </w:tc>
    </w:tr>
    <w:tr w:rsidR="00787BAA" w14:paraId="752843B2" w14:textId="77777777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3286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CC65D12" w14:textId="77777777" w:rsidR="00787BAA" w:rsidRDefault="00787BAA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28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0ED6D81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>
            <w:rPr>
              <w:rFonts w:cs="Calibri"/>
              <w:b/>
              <w:bCs/>
              <w:noProof/>
              <w:lang w:eastAsia="es-ES"/>
            </w:rPr>
            <w:t>FOR-PPA-11</w:t>
          </w:r>
        </w:p>
      </w:tc>
      <w:tc>
        <w:tcPr>
          <w:tcW w:w="2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F8ED258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>
            <w:rPr>
              <w:rFonts w:cs="Calibri"/>
              <w:b/>
              <w:bCs/>
              <w:lang w:val="es-CO" w:eastAsia="es-CO"/>
            </w:rPr>
            <w:t>Versión 02</w:t>
          </w:r>
        </w:p>
      </w:tc>
    </w:tr>
    <w:tr w:rsidR="00787BAA" w14:paraId="268A8D41" w14:textId="77777777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328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4B9F9AE" w14:textId="77777777" w:rsidR="00787BAA" w:rsidRDefault="00787BAA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28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DAC3EFD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>
            <w:rPr>
              <w:rFonts w:cs="Calibri"/>
              <w:b/>
              <w:bCs/>
              <w:lang w:eastAsia="es-CO"/>
            </w:rPr>
            <w:t xml:space="preserve">Página </w:t>
          </w:r>
          <w:r>
            <w:rPr>
              <w:rFonts w:cs="Calibri"/>
              <w:b/>
              <w:bCs/>
              <w:lang w:val="es-CO" w:eastAsia="es-CO"/>
            </w:rPr>
            <w:fldChar w:fldCharType="begin"/>
          </w:r>
          <w:r>
            <w:rPr>
              <w:rFonts w:cs="Calibri"/>
              <w:b/>
              <w:bCs/>
              <w:lang w:val="es-CO" w:eastAsia="es-CO"/>
            </w:rPr>
            <w:instrText>PAGE  \* Arabic  \* MERGEFORMAT</w:instrText>
          </w:r>
          <w:r>
            <w:rPr>
              <w:rFonts w:cs="Calibri"/>
              <w:b/>
              <w:bCs/>
              <w:lang w:val="es-CO" w:eastAsia="es-CO"/>
            </w:rPr>
            <w:fldChar w:fldCharType="separate"/>
          </w:r>
          <w:r>
            <w:rPr>
              <w:rFonts w:cs="Calibri"/>
              <w:b/>
              <w:bCs/>
              <w:lang w:eastAsia="es-CO"/>
            </w:rPr>
            <w:t>1</w:t>
          </w:r>
          <w:r>
            <w:rPr>
              <w:rFonts w:cs="Calibri"/>
              <w:b/>
              <w:bCs/>
              <w:lang w:val="es-CO" w:eastAsia="es-CO"/>
            </w:rPr>
            <w:fldChar w:fldCharType="end"/>
          </w:r>
          <w:r>
            <w:rPr>
              <w:rFonts w:cs="Calibri"/>
              <w:b/>
              <w:bCs/>
              <w:lang w:eastAsia="es-CO"/>
            </w:rPr>
            <w:t xml:space="preserve"> de </w:t>
          </w:r>
          <w:r>
            <w:rPr>
              <w:rFonts w:cs="Calibri"/>
              <w:b/>
              <w:bCs/>
              <w:lang w:val="es-CO" w:eastAsia="es-CO"/>
            </w:rPr>
            <w:fldChar w:fldCharType="begin"/>
          </w:r>
          <w:r>
            <w:rPr>
              <w:rFonts w:cs="Calibri"/>
              <w:b/>
              <w:bCs/>
              <w:lang w:val="es-CO" w:eastAsia="es-CO"/>
            </w:rPr>
            <w:instrText>NUMPAGES  \* Arabic  \* MERGEFORMAT</w:instrText>
          </w:r>
          <w:r>
            <w:rPr>
              <w:rFonts w:cs="Calibri"/>
              <w:b/>
              <w:bCs/>
              <w:lang w:val="es-CO" w:eastAsia="es-CO"/>
            </w:rPr>
            <w:fldChar w:fldCharType="separate"/>
          </w:r>
          <w:r>
            <w:rPr>
              <w:rFonts w:cs="Calibri"/>
              <w:b/>
              <w:bCs/>
              <w:lang w:eastAsia="es-CO"/>
            </w:rPr>
            <w:t>2</w:t>
          </w:r>
          <w:r>
            <w:rPr>
              <w:rFonts w:cs="Calibri"/>
              <w:b/>
              <w:bCs/>
              <w:lang w:val="es-CO" w:eastAsia="es-CO"/>
            </w:rPr>
            <w:fldChar w:fldCharType="end"/>
          </w:r>
        </w:p>
      </w:tc>
      <w:tc>
        <w:tcPr>
          <w:tcW w:w="2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3F91AEC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>
            <w:rPr>
              <w:rFonts w:cs="Calibri"/>
              <w:b/>
              <w:bCs/>
              <w:lang w:val="es-CO" w:eastAsia="es-CO"/>
            </w:rPr>
            <w:t>Fecha Emisión 13.11.2020</w:t>
          </w:r>
        </w:p>
      </w:tc>
    </w:tr>
  </w:tbl>
  <w:p w14:paraId="2C59AEF6" w14:textId="77777777" w:rsidR="00787BAA" w:rsidRDefault="00787BAA">
    <w:pPr>
      <w:pStyle w:val="Encabezado"/>
    </w:pPr>
  </w:p>
  <w:p w14:paraId="0799DDA0" w14:textId="77777777" w:rsidR="00787BAA" w:rsidRDefault="00787BAA">
    <w:pPr>
      <w:spacing w:after="0"/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CBB0C5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0316BF56"/>
    <w:lvl w:ilvl="0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multilevel"/>
    <w:tmpl w:val="75C6D2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0000004"/>
    <w:multiLevelType w:val="hybridMultilevel"/>
    <w:tmpl w:val="F9F27E9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906040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C234CB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AB345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0000008"/>
    <w:multiLevelType w:val="hybridMultilevel"/>
    <w:tmpl w:val="AF34DEF2"/>
    <w:lvl w:ilvl="0" w:tplc="CF3E3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0000009"/>
    <w:multiLevelType w:val="hybridMultilevel"/>
    <w:tmpl w:val="AB7433BA"/>
    <w:lvl w:ilvl="0" w:tplc="92DEC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000000A"/>
    <w:multiLevelType w:val="hybridMultilevel"/>
    <w:tmpl w:val="A87C1D7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E64EDA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37C4D8E8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A73C574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AF34DEF2"/>
    <w:lvl w:ilvl="0" w:tplc="CF3E3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000000F"/>
    <w:multiLevelType w:val="hybridMultilevel"/>
    <w:tmpl w:val="00A2A4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B6E88ED0"/>
    <w:lvl w:ilvl="0" w:tplc="4536BA8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multilevel"/>
    <w:tmpl w:val="36A85AB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A5A8878E"/>
    <w:lvl w:ilvl="0" w:tplc="45EA7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0000013"/>
    <w:multiLevelType w:val="multilevel"/>
    <w:tmpl w:val="C1383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0000014"/>
    <w:multiLevelType w:val="hybridMultilevel"/>
    <w:tmpl w:val="09C65A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928211C2"/>
    <w:lvl w:ilvl="0" w:tplc="73CA78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AB7433BA"/>
    <w:lvl w:ilvl="0" w:tplc="92DEC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0000017"/>
    <w:multiLevelType w:val="hybridMultilevel"/>
    <w:tmpl w:val="300A70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1930C62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5150CA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058DA6A"/>
    <w:lvl w:ilvl="0" w:tplc="4D1CB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multilevel"/>
    <w:tmpl w:val="1ACC4B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0000001C"/>
    <w:multiLevelType w:val="hybridMultilevel"/>
    <w:tmpl w:val="EB4A2A8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0000001D"/>
    <w:multiLevelType w:val="multilevel"/>
    <w:tmpl w:val="C9041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0000001E"/>
    <w:multiLevelType w:val="hybridMultilevel"/>
    <w:tmpl w:val="C75EED58"/>
    <w:lvl w:ilvl="0" w:tplc="7D4429D0">
      <w:start w:val="2"/>
      <w:numFmt w:val="bullet"/>
      <w:lvlText w:val="-"/>
      <w:lvlJc w:val="left"/>
      <w:pPr>
        <w:ind w:left="430" w:hanging="360"/>
      </w:pPr>
      <w:rPr>
        <w:rFonts w:ascii="Arial Nova Light" w:eastAsia="Calibri" w:hAnsi="Arial Nova Light" w:cs="Calibri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30" w15:restartNumberingAfterBreak="0">
    <w:nsid w:val="0000001F"/>
    <w:multiLevelType w:val="hybridMultilevel"/>
    <w:tmpl w:val="BBAC45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hybridMultilevel"/>
    <w:tmpl w:val="F162DB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0000021"/>
    <w:multiLevelType w:val="hybridMultilevel"/>
    <w:tmpl w:val="C0F645A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multilevel"/>
    <w:tmpl w:val="855223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00000023"/>
    <w:multiLevelType w:val="hybridMultilevel"/>
    <w:tmpl w:val="B85EA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0000024"/>
    <w:multiLevelType w:val="hybridMultilevel"/>
    <w:tmpl w:val="AB6497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0000025"/>
    <w:multiLevelType w:val="hybridMultilevel"/>
    <w:tmpl w:val="284A24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0000026"/>
    <w:multiLevelType w:val="hybridMultilevel"/>
    <w:tmpl w:val="AD66CF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40A499D"/>
    <w:multiLevelType w:val="hybridMultilevel"/>
    <w:tmpl w:val="300A70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090517">
    <w:abstractNumId w:val="16"/>
  </w:num>
  <w:num w:numId="2" w16cid:durableId="1496259817">
    <w:abstractNumId w:val="31"/>
  </w:num>
  <w:num w:numId="3" w16cid:durableId="1781341395">
    <w:abstractNumId w:val="19"/>
  </w:num>
  <w:num w:numId="4" w16cid:durableId="175770799">
    <w:abstractNumId w:val="10"/>
  </w:num>
  <w:num w:numId="5" w16cid:durableId="879320023">
    <w:abstractNumId w:val="14"/>
  </w:num>
  <w:num w:numId="6" w16cid:durableId="328750021">
    <w:abstractNumId w:val="26"/>
  </w:num>
  <w:num w:numId="7" w16cid:durableId="1343124877">
    <w:abstractNumId w:val="33"/>
  </w:num>
  <w:num w:numId="8" w16cid:durableId="1532917802">
    <w:abstractNumId w:val="25"/>
  </w:num>
  <w:num w:numId="9" w16cid:durableId="1120689576">
    <w:abstractNumId w:val="6"/>
  </w:num>
  <w:num w:numId="10" w16cid:durableId="1355814058">
    <w:abstractNumId w:val="0"/>
  </w:num>
  <w:num w:numId="11" w16cid:durableId="413747347">
    <w:abstractNumId w:val="27"/>
  </w:num>
  <w:num w:numId="12" w16cid:durableId="1867670975">
    <w:abstractNumId w:val="34"/>
  </w:num>
  <w:num w:numId="13" w16cid:durableId="817724252">
    <w:abstractNumId w:val="11"/>
  </w:num>
  <w:num w:numId="14" w16cid:durableId="2057587181">
    <w:abstractNumId w:val="9"/>
  </w:num>
  <w:num w:numId="15" w16cid:durableId="1834181991">
    <w:abstractNumId w:val="1"/>
  </w:num>
  <w:num w:numId="16" w16cid:durableId="886264295">
    <w:abstractNumId w:val="15"/>
  </w:num>
  <w:num w:numId="17" w16cid:durableId="276062094">
    <w:abstractNumId w:val="2"/>
  </w:num>
  <w:num w:numId="18" w16cid:durableId="1846747575">
    <w:abstractNumId w:val="4"/>
  </w:num>
  <w:num w:numId="19" w16cid:durableId="1965502143">
    <w:abstractNumId w:val="23"/>
  </w:num>
  <w:num w:numId="20" w16cid:durableId="278881070">
    <w:abstractNumId w:val="24"/>
  </w:num>
  <w:num w:numId="21" w16cid:durableId="946155799">
    <w:abstractNumId w:val="18"/>
  </w:num>
  <w:num w:numId="22" w16cid:durableId="1398939573">
    <w:abstractNumId w:val="35"/>
  </w:num>
  <w:num w:numId="23" w16cid:durableId="2131244470">
    <w:abstractNumId w:val="28"/>
  </w:num>
  <w:num w:numId="24" w16cid:durableId="32272590">
    <w:abstractNumId w:val="37"/>
  </w:num>
  <w:num w:numId="25" w16cid:durableId="171602494">
    <w:abstractNumId w:val="30"/>
  </w:num>
  <w:num w:numId="26" w16cid:durableId="1817454308">
    <w:abstractNumId w:val="5"/>
  </w:num>
  <w:num w:numId="27" w16cid:durableId="1818840752">
    <w:abstractNumId w:val="12"/>
  </w:num>
  <w:num w:numId="28" w16cid:durableId="1180197568">
    <w:abstractNumId w:val="3"/>
  </w:num>
  <w:num w:numId="29" w16cid:durableId="1388840576">
    <w:abstractNumId w:val="20"/>
  </w:num>
  <w:num w:numId="30" w16cid:durableId="1724401723">
    <w:abstractNumId w:val="36"/>
  </w:num>
  <w:num w:numId="31" w16cid:durableId="947278548">
    <w:abstractNumId w:val="38"/>
  </w:num>
  <w:num w:numId="32" w16cid:durableId="1873954264">
    <w:abstractNumId w:val="22"/>
  </w:num>
  <w:num w:numId="33" w16cid:durableId="1215697136">
    <w:abstractNumId w:val="7"/>
  </w:num>
  <w:num w:numId="34" w16cid:durableId="81489176">
    <w:abstractNumId w:val="13"/>
  </w:num>
  <w:num w:numId="35" w16cid:durableId="487668498">
    <w:abstractNumId w:val="17"/>
  </w:num>
  <w:num w:numId="36" w16cid:durableId="1929344330">
    <w:abstractNumId w:val="32"/>
  </w:num>
  <w:num w:numId="37" w16cid:durableId="1568492246">
    <w:abstractNumId w:val="8"/>
  </w:num>
  <w:num w:numId="38" w16cid:durableId="471946816">
    <w:abstractNumId w:val="21"/>
  </w:num>
  <w:num w:numId="39" w16cid:durableId="207384910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BAA"/>
    <w:rsid w:val="000220D9"/>
    <w:rsid w:val="00034597"/>
    <w:rsid w:val="001A6F32"/>
    <w:rsid w:val="001D7350"/>
    <w:rsid w:val="00216D13"/>
    <w:rsid w:val="002276CE"/>
    <w:rsid w:val="00323A27"/>
    <w:rsid w:val="00341F78"/>
    <w:rsid w:val="0037430E"/>
    <w:rsid w:val="0038587C"/>
    <w:rsid w:val="00425EAB"/>
    <w:rsid w:val="004441CD"/>
    <w:rsid w:val="0044789A"/>
    <w:rsid w:val="0048039E"/>
    <w:rsid w:val="0048688C"/>
    <w:rsid w:val="004C6C8B"/>
    <w:rsid w:val="0058543A"/>
    <w:rsid w:val="006C4915"/>
    <w:rsid w:val="0074146A"/>
    <w:rsid w:val="00787BAA"/>
    <w:rsid w:val="00842FBA"/>
    <w:rsid w:val="008B7E13"/>
    <w:rsid w:val="0094788C"/>
    <w:rsid w:val="009E67B3"/>
    <w:rsid w:val="00A36242"/>
    <w:rsid w:val="00BD2E5E"/>
    <w:rsid w:val="00BE0C1B"/>
    <w:rsid w:val="00C04081"/>
    <w:rsid w:val="00C9529C"/>
    <w:rsid w:val="00E00788"/>
    <w:rsid w:val="00E530DA"/>
    <w:rsid w:val="00F2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F990"/>
  <w15:docId w15:val="{83A3D549-4DB1-4842-AB87-734FB614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spacing w:after="0" w:line="240" w:lineRule="auto"/>
      <w:ind w:right="-1514"/>
      <w:jc w:val="both"/>
      <w:outlineLvl w:val="2"/>
    </w:pPr>
    <w:rPr>
      <w:rFonts w:ascii="Arial" w:eastAsia="Times New Roman" w:hAnsi="Arial" w:cs="Arial"/>
      <w:b/>
      <w:sz w:val="24"/>
      <w:szCs w:val="32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3">
    <w:name w:val="Body Text 3"/>
    <w:basedOn w:val="Normal"/>
    <w:link w:val="Textoindependiente3Car"/>
    <w:pPr>
      <w:spacing w:before="120" w:after="120" w:line="240" w:lineRule="auto"/>
      <w:jc w:val="both"/>
    </w:pPr>
    <w:rPr>
      <w:rFonts w:ascii="Arial" w:eastAsia="Times New Roman" w:hAnsi="Arial"/>
      <w:b/>
      <w:sz w:val="20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rPr>
      <w:rFonts w:ascii="Arial" w:eastAsia="Times New Roman" w:hAnsi="Arial"/>
      <w:b/>
      <w:lang w:val="es-MX"/>
    </w:rPr>
  </w:style>
  <w:style w:type="paragraph" w:styleId="Sangradetextonormal">
    <w:name w:val="Body Text Indent"/>
    <w:basedOn w:val="Normal"/>
    <w:link w:val="SangradetextonormalCar"/>
    <w:uiPriority w:val="9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rPr>
      <w:rFonts w:ascii="Arial" w:eastAsia="Times New Roman" w:hAnsi="Arial" w:cs="Arial"/>
      <w:b/>
      <w:sz w:val="24"/>
      <w:szCs w:val="32"/>
      <w:lang w:val="es-ES_tradnl" w:eastAsia="es-MX"/>
    </w:rPr>
  </w:style>
  <w:style w:type="paragraph" w:styleId="Textosinformato">
    <w:name w:val="Plain Text"/>
    <w:basedOn w:val="Normal"/>
    <w:link w:val="TextosinformatoCar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rPr>
      <w:rFonts w:ascii="Courier New" w:eastAsia="Times New Roman" w:hAnsi="Courier New"/>
      <w:snapToGrid w:val="0"/>
      <w:lang w:val="es-ES" w:eastAsia="es-ES"/>
    </w:rPr>
  </w:style>
  <w:style w:type="character" w:styleId="Refdecomentario">
    <w:name w:val="annotation reference"/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contenidos">
    <w:name w:val="contenidos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table" w:styleId="Cuadrculaclara">
    <w:name w:val="Light Grid"/>
    <w:basedOn w:val="Tablanormal"/>
    <w:uiPriority w:val="6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inespaciado">
    <w:name w:val="No Spacing"/>
    <w:uiPriority w:val="1"/>
    <w:qFormat/>
    <w:rPr>
      <w:sz w:val="22"/>
      <w:szCs w:val="22"/>
      <w:lang w:val="es-ES" w:eastAsia="en-US"/>
    </w:rPr>
  </w:style>
  <w:style w:type="character" w:customStyle="1" w:styleId="Ttulo2Car">
    <w:name w:val="Título 2 Car"/>
    <w:link w:val="Ttulo2"/>
    <w:uiPriority w:val="9"/>
    <w:rPr>
      <w:rFonts w:ascii="Cambria" w:eastAsia="Times New Roman" w:hAnsi="Cambria" w:cs="Times New Roman"/>
      <w:b/>
      <w:bCs/>
      <w:i/>
      <w:iCs/>
      <w:sz w:val="28"/>
      <w:szCs w:val="28"/>
      <w:lang w:val="es-ES" w:eastAsia="en-US"/>
    </w:rPr>
  </w:style>
  <w:style w:type="table" w:customStyle="1" w:styleId="Tabladecuadrcula1Claro-nfasis2">
    <w:name w:val="Tabla de cuadrícula 1 Claro - Énfasis 2"/>
    <w:basedOn w:val="Tablanormal"/>
    <w:uiPriority w:val="46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rPr>
      <w:rFonts w:cs="Times New Roman"/>
    </w:rPr>
  </w:style>
  <w:style w:type="character" w:customStyle="1" w:styleId="xapple-tab-span">
    <w:name w:val="x_apple-tab-span"/>
  </w:style>
  <w:style w:type="character" w:customStyle="1" w:styleId="PrrafodelistaCar">
    <w:name w:val="Párrafo de lista Car"/>
    <w:link w:val="Prrafodelista"/>
    <w:uiPriority w:val="34"/>
    <w:rPr>
      <w:rFonts w:ascii="Times New Roman" w:eastAsia="Times New Roman" w:hAnsi="Times New Roman"/>
      <w:lang w:val="es-ES" w:eastAsia="es-ES"/>
    </w:rPr>
  </w:style>
  <w:style w:type="character" w:customStyle="1" w:styleId="ui-provider">
    <w:name w:val="ui-provider"/>
    <w:basedOn w:val="Fuentedeprrafopredeter"/>
    <w:rsid w:val="00385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E11DF1C7BC9994A8E58701D6A6F1F51" ma:contentTypeVersion="18" ma:contentTypeDescription="Crear nuevo documento." ma:contentTypeScope="" ma:versionID="83d92144174401acdb7cc990ac132bea">
  <xsd:schema xmlns:xsd="http://www.w3.org/2001/XMLSchema" xmlns:xs="http://www.w3.org/2001/XMLSchema" xmlns:p="http://schemas.microsoft.com/office/2006/metadata/properties" xmlns:ns1="http://schemas.microsoft.com/sharepoint/v3" xmlns:ns2="d3d7f7e0-94df-4ece-83df-7b7522ddf016" xmlns:ns3="0f4a01f8-b8ee-4a8c-90df-b63951817b7d" targetNamespace="http://schemas.microsoft.com/office/2006/metadata/properties" ma:root="true" ma:fieldsID="903be138852cfca9c21fd4b684a86375" ns1:_="" ns2:_="" ns3:_="">
    <xsd:import namespace="http://schemas.microsoft.com/sharepoint/v3"/>
    <xsd:import namespace="d3d7f7e0-94df-4ece-83df-7b7522ddf016"/>
    <xsd:import namespace="0f4a01f8-b8ee-4a8c-90df-b63951817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7f7e0-94df-4ece-83df-7b7522ddf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d21979f-4ff3-4765-882b-31f71102b2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a01f8-b8ee-4a8c-90df-b63951817b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255153-e396-4062-ae50-e76619a9a2b8}" ma:internalName="TaxCatchAll" ma:showField="CatchAllData" ma:web="0f4a01f8-b8ee-4a8c-90df-b63951817b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f4a01f8-b8ee-4a8c-90df-b63951817b7d" xsi:nil="true"/>
    <lcf76f155ced4ddcb4097134ff3c332f xmlns="d3d7f7e0-94df-4ece-83df-7b7522ddf01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78E1A-A582-4C86-B369-E7BD807A36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8D8485-4C31-43CA-AF05-A6A54F4A2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d7f7e0-94df-4ece-83df-7b7522ddf016"/>
    <ds:schemaRef ds:uri="0f4a01f8-b8ee-4a8c-90df-b63951817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969499-E110-45BD-AC50-BCFEDB1116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f4a01f8-b8ee-4a8c-90df-b63951817b7d"/>
    <ds:schemaRef ds:uri="d3d7f7e0-94df-4ece-83df-7b7522ddf016"/>
  </ds:schemaRefs>
</ds:datastoreItem>
</file>

<file path=customXml/itemProps4.xml><?xml version="1.0" encoding="utf-8"?>
<ds:datastoreItem xmlns:ds="http://schemas.openxmlformats.org/officeDocument/2006/customXml" ds:itemID="{638E096B-FB39-4C07-96B2-364967C212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2</Pages>
  <Words>236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UNIPANAMERICANA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Esperanza Quiñones Aguja</dc:creator>
  <cp:keywords/>
  <dc:description/>
  <cp:lastModifiedBy>Oscar Alejandro Gonzalez Diaz</cp:lastModifiedBy>
  <cp:revision>9</cp:revision>
  <cp:lastPrinted>2019-03-11T20:08:00Z</cp:lastPrinted>
  <dcterms:created xsi:type="dcterms:W3CDTF">2024-06-05T20:04:00Z</dcterms:created>
  <dcterms:modified xsi:type="dcterms:W3CDTF">2024-06-08T22:39:00Z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0x0101008E11DF1C7BC9994A8E58701D6A6F1F51</vt:lpwstr>
  </property>
  <property fmtid="{D5CDD505-2E9C-101B-9397-08002B2CF9AE}" pid="3" name="MediaServiceImageTags">
    <vt:lpwstr/>
  </property>
  <property fmtid="{D5CDD505-2E9C-101B-9397-08002B2CF9AE}" pid="4" name="ICV">
    <vt:lpwstr>aa565e5c8aab49a59bd64f8ec8addc4b</vt:lpwstr>
  </property>
</Properties>
</file>