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94CA5">
      <w:pPr>
        <w:rPr>
          <w:b/>
          <w:bCs/>
        </w:rPr>
      </w:pPr>
      <w:r>
        <w:drawing>
          <wp:inline distT="0" distB="0" distL="114300" distR="114300">
            <wp:extent cx="4191000" cy="5760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5F9A3B">
      <w:pPr>
        <w:rPr>
          <w:b/>
          <w:bCs/>
        </w:rPr>
      </w:pPr>
    </w:p>
    <w:p w14:paraId="5C723468">
      <w:pPr>
        <w:rPr>
          <w:b/>
          <w:bCs/>
        </w:rPr>
      </w:pPr>
      <w:r>
        <w:rPr>
          <w:b/>
          <w:bCs/>
        </w:rPr>
        <w:t>Creación de instrumentos de evaluación</w:t>
      </w:r>
    </w:p>
    <w:p w14:paraId="01A985BF">
      <w:r>
        <w:t>Bajo la coordinación de Fiorella Aranguren se elaboraron instrumentos de evaluación en el periodo 2021-2</w:t>
      </w:r>
    </w:p>
    <w:p w14:paraId="78AE9F2F">
      <w:r>
        <w:t>18 instrumentos de evaluación de Licenciatura en educación infantil Bogotá</w:t>
      </w:r>
    </w:p>
    <w:p w14:paraId="69F14AA6">
      <w:r>
        <w:t>11 instrumentos de evaluación de Licenciatura en pedagogía Meta</w:t>
      </w:r>
    </w:p>
    <w:p w14:paraId="53F3762F">
      <w:r>
        <w:t>La entrega se realizó a Camilo Contreras vía correo con ajustes y retroalimentaciones para su entrega final</w:t>
      </w:r>
    </w:p>
    <w:p w14:paraId="1CD41BC1"/>
    <w:p w14:paraId="092BA7D0"/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21"/>
    <w:rsid w:val="001E07CD"/>
    <w:rsid w:val="00222A96"/>
    <w:rsid w:val="00505021"/>
    <w:rsid w:val="0089006B"/>
    <w:rsid w:val="00D831B3"/>
    <w:rsid w:val="457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s-CO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 destacada C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333</Characters>
  <Lines>2</Lines>
  <Paragraphs>1</Paragraphs>
  <TotalTime>6</TotalTime>
  <ScaleCrop>false</ScaleCrop>
  <LinksUpToDate>false</LinksUpToDate>
  <CharactersWithSpaces>392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2025-11-12T17:24:00Z</dcterms:created>
  <dc:creator>Ximena Rojas</dc:creator>
  <cp:lastModifiedBy>Ximena Consuelo Rojas Diaz</cp:lastModifiedBy>
  <dcterms:modified xsi:type="dcterms:W3CDTF">2025-11-21T00:29:31Z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E64B88D500924A82A0BFCBCEAE23DB65_12</vt:lpwstr>
  </property>
</Properties>
</file>